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585" w:rsidRPr="00293585" w:rsidRDefault="00293585" w:rsidP="00151030">
      <w:pPr>
        <w:pStyle w:val="DzMetin"/>
        <w:rPr>
          <w:rFonts w:ascii="Courier New" w:hAnsi="Courier New" w:cs="Courier New"/>
        </w:rPr>
      </w:pPr>
      <w:r w:rsidRPr="00293585">
        <w:rPr>
          <w:rFonts w:ascii="Courier New" w:hAnsi="Courier New" w:cs="Courier New"/>
        </w:rPr>
        <w:t>Sinerji Mevzuat ve İçtihat Programları</w:t>
      </w:r>
    </w:p>
    <w:p w:rsidR="00293585" w:rsidRPr="00293585" w:rsidRDefault="00293585" w:rsidP="00151030">
      <w:pPr>
        <w:pStyle w:val="DzMetin"/>
        <w:rPr>
          <w:rFonts w:ascii="Courier New" w:hAnsi="Courier New" w:cs="Courier New"/>
        </w:rPr>
      </w:pPr>
      <w:r w:rsidRPr="00293585">
        <w:rPr>
          <w:rFonts w:ascii="Courier New" w:hAnsi="Courier New" w:cs="Courier New"/>
        </w:rPr>
        <w:t>**************************************</w:t>
      </w:r>
    </w:p>
    <w:p w:rsidR="00293585" w:rsidRPr="00293585" w:rsidRDefault="00293585" w:rsidP="00151030">
      <w:pPr>
        <w:pStyle w:val="DzMetin"/>
        <w:rPr>
          <w:rFonts w:ascii="Courier New" w:hAnsi="Courier New" w:cs="Courier New"/>
        </w:rPr>
      </w:pPr>
      <w:r w:rsidRPr="00293585">
        <w:rPr>
          <w:rFonts w:ascii="Courier New" w:hAnsi="Courier New" w:cs="Courier New"/>
        </w:rPr>
        <w:t>Devlet Arşiv Hizmetleri Hakkında Yönetmelik</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Kurum: Cumhurbaşkanlığı (Devlet Arşivleri Başkanlığı)</w:t>
      </w:r>
    </w:p>
    <w:p w:rsidR="00293585" w:rsidRPr="00293585" w:rsidRDefault="00293585" w:rsidP="00151030">
      <w:pPr>
        <w:pStyle w:val="DzMetin"/>
        <w:rPr>
          <w:rFonts w:ascii="Courier New" w:hAnsi="Courier New" w:cs="Courier New"/>
        </w:rPr>
      </w:pPr>
      <w:r w:rsidRPr="00293585">
        <w:rPr>
          <w:rFonts w:ascii="Courier New" w:hAnsi="Courier New" w:cs="Courier New"/>
        </w:rPr>
        <w:t>Kabul Tarihi: 18.10.2019</w:t>
      </w:r>
    </w:p>
    <w:p w:rsidR="00293585" w:rsidRPr="00293585" w:rsidRDefault="00293585" w:rsidP="00151030">
      <w:pPr>
        <w:pStyle w:val="DzMetin"/>
        <w:rPr>
          <w:rFonts w:ascii="Courier New" w:hAnsi="Courier New" w:cs="Courier New"/>
        </w:rPr>
      </w:pPr>
      <w:r w:rsidRPr="00293585">
        <w:rPr>
          <w:rFonts w:ascii="Courier New" w:hAnsi="Courier New" w:cs="Courier New"/>
        </w:rPr>
        <w:t>RGT: 18.10.2019</w:t>
      </w:r>
    </w:p>
    <w:p w:rsidR="00293585" w:rsidRPr="00293585" w:rsidRDefault="00293585" w:rsidP="00151030">
      <w:pPr>
        <w:pStyle w:val="DzMetin"/>
        <w:rPr>
          <w:rFonts w:ascii="Courier New" w:hAnsi="Courier New" w:cs="Courier New"/>
        </w:rPr>
      </w:pPr>
      <w:r w:rsidRPr="00293585">
        <w:rPr>
          <w:rFonts w:ascii="Courier New" w:hAnsi="Courier New" w:cs="Courier New"/>
        </w:rPr>
        <w:t>RG NO: 30922</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BİRİNCİ BÖLÜM: Amaç, Kapsam, Dayanak ve Tanımlar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Amaç</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1 - (1) Bu Yönetmeliğin amacı; kamu kurum ve kuruluşlarının iş ve işlemleri sonucunda oluşan belgelerin; düzenlenmesine, gerekli şartlar altında korunmalarının teminine, herhangi bir sebepten dolayı kaybının engellenmesine, Devletin, gerçek ve tüzel kişilerin ve bilimin hizmetinde değerlendirilmelerine, kurum ve kuruluşlar ile şahıslar elinde bulunan arşiv belgeleri ve ileride arşiv belgesi haline gelecek arşivlik belgelerin tespit edilmesine, saklanmasına gerek görülmeyen belgelerin ayıklanmasına, imhasına ve arşiv belgelerinin Devlet Arşivleri Başkanlığına devrine ilişkin usul ve esasları düzenlemektir.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Kapsam</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2 - (1) Bu Yönetmelik, 11 sayılı Devlet Arşivleri Başkanlığı Hakkında Cumhurbaşkanlığı Kararnamesinin 2 nci maddesinde belirtilen kurum ve kuruluşları kapsar.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Dayanak</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3 - (1) Bu Yönetmelik, 11 sayılı Devlet Arşivleri Başkanlığı Hakkında Cumhurbaşkanlığı Kararnamesi hükümlerine dayanılarak hazırlanmıştır.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Tanımlar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4 - (1) Bu Yönetmelikte geçen;</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a) Arşiv: Kamu kurum ve kuruluşlarında yapılan iş ve işlemler, haberleşmeler ile gerçek veya tüzel kişilerin gördükleri hizmetler neticesinde oluşan belgelerin barındırıldığı yerleri,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b) Arşiv belgesi: Son işlem tarihi üzerinden yirmi yıl geçmiş veya on beş yıl geçtikten sonra kesin sonuca bağlanmış bulunan ve günlük iş akışı içinde işlevi bulunmayan, varsa tabi olduğu diğer mevzuatlar ile saklama planlarındaki saklama sürelerini tamamlayan, üretim biçimleri, donanım ortamları ne şekilde olursa olsun geleceğe, tarihi, siyasi, sosyal, kültürel, hukuki, idari, askeri, iktisadi, dini, ilmi, edebi, estetik, biyografik, jeneolojik ve teknik herhangi bir değer olarak intikal etmesi gereken ve bir bilgiyi içeren yazılmış, çizilmiş, resmedilmiş, görüntülü, sesli veya elektronik ortamlarda üretilmiş belgeyi,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c) Arşivlik belge: Süre bakımından arşiv belgesi vasfını kazanmayan veya bu süreyi doldurmasına rağmen güncelliğini kaybetmeyen, hizmetin yürütülmesi açısından işlevi olan belgeyi,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ç) Ayıklama: Arşiv belgesi ile cari işlemleri devresinde bir değere sahip olduğu halde hukuki değerini ve delil olma özelliğini kaybetmiş, gelecekte herhangi bir nedenle kullanılmasına ve saklanmasına gerek görülmeyen her türlü belgenin birbirinden ayrımı ile ileride arşiv belgesi vasfını kazanacak olan arşivlik belgenin tespiti işlemini,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d) Başkanlık: Devlet Arşivleri Başkanlığını,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e) Belge: Kamu kurum ve kuruluşları ile gerçek ve tüzel kişilerin iş ve işlemleri neticesinde oluşan, üretim biçimleri ve donanım ortamları ne şekilde olursa olsun bir bilgiyi içeren yazılmış, çizilmiş, resmedilmiş, görüntülü, sesli veya elektronik kaydı,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f) Belge hiyerarşisi: Belgenin ait olduğu kurum, birim, klasör, dosya ile belge bileşenlerinin genelden özele doğru bütününü,</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g) Belge yöneticisi: Belgelerin dosyalanması, saklanması, ayıklanması, tasfiyesi, hizmete sunulması ve transferi işlemlerini kurumu veya birimi adına yöneten kişiyi,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ğ) Belge yönetimi: Belgelerin üretiminden itibaren belirlenen ölçütler çerçevesinde değerlendirme, düzenleme, ayıklama ve hizmete sunma faaliyetlerinin tümünü,</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h) Birim arşivi: Kamu kurum ve kuruluşlarında yapılan iş ve işlemler, haberleşmeler ile gerçek veya tüzel kişilerin gördükleri hizmetler neticesinde oluşan, güncelliğini kaybetmemiş olarak aktif bir biçimde ve günlük iş akışı içinde işlevi bulunan ve kullanılan belgelerin ilgili birimlerince belirli bir süre saklandığı arşivi,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ı) Değerlendirme: Belgelerin; idari, yasal, mali, tarihi ve oluşturma süreçlerindeki araştırma durumları dikkate alınarak kurum yetkilileri ile belge yöneticisi ve arşivciler tarafından karar verilmesi işlemini,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i) Dijitalleştirme: Kağıt ortamındaki belgelerin tarayıcı, kamera gibi cihazlar veya yenilikçi teknikler kullanılarak sayısal ortama aktarılmasını,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j) Dosya kodu: Belgenin hangi dosya ile ilişkili olduğunu veya işlemi biten belgenin hangi dosya/klasöre konulacağını gösteren alfabetik, sayısal, alfa -nümerik tanımlamayı,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k) Dosya planı: Belgelerin etkin bir şekilde kullanılabilmesi, yönetilebilmesi, depolanabilmesi ve erişimi için hazırlanan ve genellikle alfabetik, sayısal, alfa -nümerik ve benzeri simge türlerine göre adlandırılan sınıflamayı,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1) Dosyalama: Belgenin kaydedilmesi, işleme alınması ve gerektiğinde tekrar başvurulmak üzere belli bir düzen içinde saklanması işlemini,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m) Elektronik belge yönetim sistemi: İdarelerin faaliyetlerini yerine getirirken oluşturdukları her türlü dokümantasyonun içerisinden, idare faaliyetlerinin delili olabilecek belgelerin ayıklanarak bunların içerik, üstveri, format ve ilişkisel özelliklerini koruyan, belgelerin ait olduğu fonksiyon veya işlem için delil teşkil eden ve aidiyet zinciri içerisindeki yönetimini elektronik ortamda sağlayan sistemi,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n) İmha: İleride kullanılmasına ve saklanmasına gerek görülmeyen, arşiv belgesi veya arşivlik belge dışında kalan, hukuki kıymetini ve bir delil olma vasfını kaybetmiş belgelerin yok edilmesi işlemini,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o) Kurum arşivi: Yükümlülerin merkez teşkilatlarında yer alan, belgelerin birim arşivlerine ve merkezi arşivlere nazaran daha uzun süreli saklandığı arşivleri,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ö) Merkezi arşiv: Yükümlülerin merkez teşkilatı dışında taşra, bölge, yurt dışı ve benzeri yerlerde oluşturulan ve belgelerin birim arşivlerine nazaran daha uzun süreli saklandığı arşivleri,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 xml:space="preserve">p) Özel arşivler: Bu fıkranın (b) bendinde belirtilen muhtevada olup da, yükümlüler dışında kalan gerçek ve tüzel kişilerin elinde bulunan belgelerin meydana getirdiği arşivleri, </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r) Saklama planı: Belgelerin ne kadar süre ile saklanacaklarını ve bu süreler sonunda hangi işleme tabi tutulacaklarını gösteren değerlendirmeleri,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s) Saklanmasına gerek görülmeyen belge: Cari işlemleri devresinde bir değere sahip olduğu halde, ileride kullanılmasına gerek görülmeyen, arşiv belgesi ile arşivlik belge dışında kalan, hukuki kıymetini ve bir delil olma vasfını kaybetmiş belgeyi,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ş) Standart dosya planı: Kurumsal işlemler ve bu işlemler sonucunda oluşturulan veya alınan belgelerin üretim yerleri ile olan ilişkisi belirtilerek konu veya fonksiyon esasına göre dosyalanmasını sağlamak amacıyla geliştirilen sınıflama şemasını,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t) Tasnif: Arşivciliğin temel ilke ve teknikleri uygulanarak arşiv belgelerinin düzenlenmesi çalışmalarını,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u) Üstveri: Belgeyi tanımlayan veya herhangi bir özelliğini belirten unsurların her birini,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ü) Vaka dosyası: Her bir işlem için açılan, yürütülen iş ve faaliyet ile ilgili tüm belgelerin bir arada tutulduğu dosyayı,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v) Yükümlüler: 11 sayılı Cumhurbaşkanlığı Kararnamesi kapsamındaki kurum ve kuruluşları,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ifade eder.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İKİNCİ BÖLÜM: Belgelerin Korunması, Belge Yöneticileri, Belgelerin Gizliliği ve Yararlanma ile Arşivlerin Oluşturulması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Belgelerin korunması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5 - (1) Yükümlüler;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a) Ellerinde bulundurdukları her türlü belgenin yangın, hırsızlık, rutubet, sıcaklık, su baskını, toz ve her türlü hayvan ve haşeratın tahribatına karşı korunmasından ve mevcut asli düzenleri içerisinde muhafaza edilmesinden,</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 xml:space="preserve">b) Elektronik ortamda teşekkül eden ve/veya depolanan belgeler için her türlü afet, siber saldın, yazılım/donanım kaynaklı veya olası diğer </w:t>
      </w:r>
      <w:r w:rsidRPr="00293585">
        <w:rPr>
          <w:rFonts w:ascii="Courier New" w:hAnsi="Courier New" w:cs="Courier New"/>
        </w:rPr>
        <w:lastRenderedPageBreak/>
        <w:t>tehditlere/risklere karşı gerekli güvenlik önlemlerinin alınması ve olası belge kayıplarının engellenmesi amacıyla felaket kurtarma planlaması yapılması ve yürütülmesi ile yedekleme ünitelerinin tesis edilmesinden, sorumludur.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Belge yöneticileri ve arşiv personeli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6 - (1) Yükümlüler, kurumlarının belge yönetimi ve arşiv hizmetlerini yürütmekle sorumlu olacak "Kurum Belge Yöneticileri" ile her birim için "Birim Belge Yöneticileri"ni belirler. İhtiyaç halinde alt birimler için de "Belge Yöneticisi" belirlenebilir.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Belge yönetimi ve arşiv hizmetlerinin, bu Yönetmelik hükümleri ile arşivcilik metot ve tekniklerine uygun olarak yürütülebilmesi için yeterli nitelik ve sayıda personel görevlendirilir.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Belge yönetimi ile arşiv hizmetlerinin yürütülmesinde görev alacak personelde mesleki eğitim almış olanlara öncelik verilir.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Yükümlüler, belge yönetimi ve arşiv hizmetlerinde görev alacak personelin mesleki bilgi ve becerilerinin geliştirilmesine yönelik tedbirler alır.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Belgelerin gizliliği ve gizliliğin kaldırılması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7 - (1) İşlem gördüğü dönemde gizlilik derecesi olan veya gizli kabul edilen ve halen bu özelliklerini koruyan belgeler gizlilikleri kaldırılmadıkça bu özelliğini muhafaza eder.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Gizlilik dereceli arşiv belgesi, Başkanlığa geçtikten sonra da gizli kalır. Bu çeşit arşiv belgesinin gizliliğinin kaldırılmasına, yükümlülerin görüşü alındıktan sonra Başkanlıkça karar verilir. Gizliliği kaldırılan arşiv belgelerine, "... tarih ve ... sayılı karar ile gizliliği kaldırıldı" ibaresi düşülür.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Başkanlığa devredilen arşiv belgelerinin gizliliğini kaldırma iş ve işlemlerine yönelik hususlar, Başkanlıkça çıkartılacak yönerge ile belirlenir.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Arşivlerden yararlanma</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8 - (1) Birimler, gerektiğinde görülmek veya incelenmek üzere kurum dışına çıkarılmamak kaydıyla arşivlerden belge alabilir. İncelemelerin ardından alınan belgeler alındığı arşive iade 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Arşivlerden belge talebi, bu Yönetmeliğin ekinde yer alan (EK-1) "Belge/Dosya İstek Formu" düzenlenmek suretiyle yapılır.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Arşivlerden alınan belgelerin, incelenme ve kullanım süresi kurum arşivi tarafından belirlenir. Belirlenen sürenin yeterli olmadığı durumlarda süre uzatılabilir.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Arşiv belgesi vasfını kazanmış belgelerin aslı hiç bir sebep ve suretle, arşivlerden veya bulunduktan yerlerden dışarıya verilemez. Ancak Devlete, gerçek ve tüzel kişilere ait bir hizmetin görülmesi, bir hakkın korunması ve ispatı gerektiğinde usulüne göre örnekler verilebilir. Yahut mahkemelerce tayin edilecek bilirkişiler veya ilgili dairelerince görevlendirilecek yetkililerce yerinde incelenebilir.</w:t>
      </w: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 </w:t>
      </w:r>
    </w:p>
    <w:p w:rsidR="00293585" w:rsidRPr="00293585" w:rsidRDefault="00293585" w:rsidP="00151030">
      <w:pPr>
        <w:pStyle w:val="DzMetin"/>
        <w:rPr>
          <w:rFonts w:ascii="Courier New" w:hAnsi="Courier New" w:cs="Courier New"/>
        </w:rPr>
      </w:pPr>
      <w:r w:rsidRPr="00293585">
        <w:rPr>
          <w:rFonts w:ascii="Courier New" w:hAnsi="Courier New" w:cs="Courier New"/>
        </w:rPr>
        <w:t>(5) Elektronik ortamda teşekkül eden belgelerden erişim yetkisi çerçevesinde yararlanılır. Erişim yetkisi bulunmayan belgelerden yararlanma talepleri ise birim amirinin izni alınmak kaydıyla belge yöneticisi marifetiyle yapılır.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(6) Arşivlerden yararlanmaya yönelik her türlü kayıt düzenli bir şekilde tutulur.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(7) Araştırmaya açık arşiv belgelerinden yerli ve yabancı gerçek veya tüzel kişilerin yararlanması, yükümlülükleri, arşiv belgesinin örneklerinin verilmesi hususunda Başkanlıkça hazırlanacak ve Cumhurbaşkanı Karan ile yürürlüğe konulacak usul ve esaslara riayet edilir.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Arşivlerin oluşturulması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9 - (1) Yükümlüler; merkez teşkilatında "Kurum Arşivi", taşra, bölge ve yurt dışı teşkilatlarında ise "Merkezi Arşiv"ler kurmakla yükümlüdür.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Birimler, ihtiyaç halinde güncelliğini kaybetmemiş olarak aktif bir biçimde ve günlük iş akışı içerisinde kullanılan belgelerin belirli bir süre muhafaza edileceği birim arşivlerini oluşturabilir.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Arşiv mekanlarının oluşturulması ve düzenlenmesinde TS13212 numaralı "Arşiv Mekanlarının Düzenlenmesi" standardı dikkate alınır.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Belgelerin, kurum arşivi, merkezi arşiv ve varsa birim arşivlerinde bekletilme ve saklama süreleri, saklama planlarında belirtildiği şekilde uygulanır.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(5) Elektronik ortamda bulunan her türlü bilgi ve belge; erişim, saklama, tasfiye ve transfer edilebilecek şekilde elektronik arşivlerde tutulur.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ÜÇÜNCÜ BÖLÜM: Dosyalama İşlemleri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Belgelere dosya kodu verilmesi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10 - (1) Dosya kodu, kurumsal dosya planına göre dosya planı kurallarına uygun olarak belirlenir.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Belge, birden çok konuyu ihtiva etmesi durumunda yazının dosya kodu olarak ağırlıklı olan konuya ait dosya kodu tercih edilir. Bu gibi durumlarda yazının bir örneği ilgili bulunduğu diğer dosyaya da konulabilir.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Gelen belgelerin ihtiva ettiği dosya kodları, hazırlanacak cevabi yazılarda ve belgenin dosyalanmasında doğrudan referans alınmaz.</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Dosya planlarında, ayrıca tanımlanmış olsa dahi bir işlemin devamı veya parçası konumundaki yazılara, işlem bütünlüğünün bozulmaması amacıyla farklı bir dosya kodu verilemez.</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(5) Elektronik belge yönetim sistemlerinde dosya kodu, zorunlu üst veri elemanı olarak bulundurulur.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Belgelerin dosyalanması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11 - (1) Konu dosya/klasörleri, her yıl kendi dosya kodlarını taşıyan belgelerin teşekkül etmesi halinde açılır ve yıl bitiminde kapatılır. İşlemleri uzun yıllar sürecek vaka dosyalarının kapatılmasında ise işlemin tamamlandığı yıl esas alınır.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Bir işlemle ilgili olarak oluşan tüm belgeler, işlemin başladığı belgeden sonuçlandığı belgeye kadar tarihsel bir düzen içinde ilgileri ve ekleri ile birlikte dosyalanır.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Aynı dosya kodunu taşıyan belgelerin yoğunluğundan dolayı erişimin daha etkin sağlanabilmesi amacıyla dosya planında herhangi bir istisna getirilmemiş ise coğrafik, alfabetik veya kronolojik dosyalama yapılabilir.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Kendi özel koduyla açılan dosya/klasörlerde az sayıda belge birikmesi halinde, bu dosya/klasördeki belgeler, dosya kodunun bağlı olduğu üst dosya seviyelerinde veya "Genel" adlı dosya/klasörlerde birleştirilir. Birleştirme yapılan dosya/klasörlerin dosya etiketleri, yapılan işlem dikkate alınarak yeniden düzenlenir.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(5) Her dosya/klasör içerisine, içeriği belirlemeye ve belgelere hızlı erişimi sağlamaya yönelik olarak bu Yönetmeliğin ekinde yer alan (EK-2) "Dosya/Klasör İçerik Listesi" hazırlanarak konulur.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(6) Dosya/klasör içerik listesinin hazırlanmasında, her bir işlem bütününün en son işlem gören belgesi dikkate alınır. Listeleme işlemine, tarihsel sıralaması tamamlanmış dosya/klasörün en eski tarihli belgesinden başlanır.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(7) Elektronik belge yönetim sistemlerinde ise belgeler, tanımlandığı hiyerarşik yapı ve dosya kodlarına göre ait olduğu dosya/klasörlerde saklanır.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(8) Dosya kodlan, dosyanın konusunu belirlemenin yanı sıra, depolandığı ortamlardaki yerini de belirleme özelliğine sahiptir.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(9) Film, fotoğraf, plak, ses ve görüntü bandı ve benzeri değişik tür ve çeşitteki belgelerin düzenlenmesi, farklı sistem ve işlemlere göre yapılabilir.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Dosya etiketi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12 - (1) Dosya/klasör üzerinde, bu Yönetmeliğin ekinde (EK-3) örnekleri yer alan "Dosya/Klasör Etiketi"nde, "kurum adı/logosu", "birim adı/kodu", "dosya kodu", "konu adı", "yılı" ve varsa "özel bilgi/özel kod" gibi unsurlar bulunmalıdır.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DÖRDÜNCÜ BÖLÜM: Belge Devir İşlemleri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Arşivlere devredilecek belgelerin hazırlanması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13 - (1) Her yılın ocak ayı içerisinde, önceki yıla ait dosya/klasörler uygunluk kontrolünden geçirilir. Uygunluk kontrolünde;</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a) Dosya/klasör içerisinde bulunan belgelerin, dosyalama kurallarına uygun olarak dosyalanıp dosyalanmadığı,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b) Dosya/klasör içerisinde bulunan her ayrı işleme ilişkin belgenin, ekleri ile bir araya getirilip getirilmediği,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c) Dosya/klasör içerisinde bulunan her ayrı işleme ilişkin belgelerin, en son işlem görmüş belge tarihi dikkate alınarak küçük tarihten büyük tarihe doğru tarihsel sıralamasının yapılıp yapılmadığı,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ç) Dosya/klasör etiketlerinin düzenlenip düzenlenmediği,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d) Dosya/klasör içerik listelerinin hazırlanıp hazırlanmadığı,</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kontrol edilerek eksikleri varsa tamamlanır.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İçerisinde tamamen veya kısmen gizlilik derecesi taşıyan dosya/klasör etiketi üzerine en yüksek gizlilik dereceli belgenin ibaresi yazılır. Gizlilik dereceli dosya/klasörler, arşivlerde tasnif ve yerleştirme sırasında normal belgeler gibi işleme tabi tutulur.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Uygunluk kontrolü, ilgili birim personeli ve birim belge yöneticisi ile müştereken yapılır.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Elektronik belge yönetim sistemlerinde oluşan belgelerin doğru dosya ile ilişkilendirilip ilişkilendirilmediği, belge yöneticisi tarafından kontrol edilir, hatalı verilen dosya kodlarının doğru dosya ile ilişkilendirilmesi sağlanır.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Belgelerin arşivlere devri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14 - (1) İşlemi tamamlanmış ve uygunluk kontrolü yapılarak eksiklikleri giderilmiş dosya/klasörler, müteakip takvim yılının ilk üç ayı içerisinde arşivlere devredilir.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Bir belgenin eki olmayan kitap, broşür, boş form, doküman ve benzeri materyal arşivlere devredilmez.</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Belgelerin devir işlemlerinde, birimlerle mutabakat sağlanarak belirli bir sıra uygulanır.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Devir işlemlerinde dosya/klasör içerik listeleri referans alınır.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Arşivlerde düzenleme</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15 - (1) Belgeler, arşivlerde işlem gördüğü tarihte meydana gelen yapısına uygun olarak asli düzeni bozulmadan muhafaza 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Arşivlerde birimlere, belge yoğunluğu ve saklama sürelerinin uzunluğu dikkate alınarak yer ayrılır.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Dosya/klasörler, bir yerleşim planı dahilinde raflara yerleştirilir ve yerleşim şeması çıkartılır.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Dosya/klasörlerin yerleştirilmesinde raflarda soldan sağa, gözlerde ise yukarıdan aşağıya doğru sıra uygulanır.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(5) Arşivde yerleştirme işlemi, sol taraftaki ilk rafın sol üst köşesinden başlanmak üzere yapılır. Bu işlem, her raf grubu için tekrarlanır.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(6) Yerleştirme işlemlerinde dosya kodlan ve serileri dikkate alınarak, dosya/klasörler küçük numaradan büyük numaraya doğru yerleştirilir.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(7) Bu yerleştirme işlemi, yalnızca klasik tip belge için söz konusu olup film, fotoğraf, plak, ses ve görüntü bandı ve benzeri değişik tür ve çeşitteki belgelerin türüne göre raf sistemleri kurularak yerleştirme işlemi yapılır.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(8) Elektronik belge yönetim sistemlerinde belgeler, belge hiyerarşisi ve dosya bütünlüğü dikkate alınarak saklanır.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Başkanlığa devredilecek arşiv belgelerinin hazırlanması ve teslimi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16 - (1) Yükümlülerin arşivlerinde bulunan arşiv belgelerinin Başkanlığa devri hususunda Başkanlıkça karar verilir.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Kurum arşivi veya merkezi arşivlerde yapılacak ayıklama işlemlerini müteakip, saklama planında arşiv belgesi olarak değerlendirilen belgeler Başkanlığa devredilmek üzere ayrılır.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Ayıklama işlemleri neticesinde yapısal bütünlükleri bozulan dosya/klasörler, dosya kodlan dikkate alınarak yeniden dosyalanır.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Başkanlığa devredilecek arşiv belgeleri, 13 üncü maddede gösterilen biçimde uygunluk kontrolünden geçirilir.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(5) Başkanlığa devredilmek üzere hazırlanan arşiv belgeleri, bu Yönetmeliğin ekinde yer alan (EK-4) "Arşiv Belgesi Devir -Teslim ve Envanter Formu"na kaydedilerek, devir tarihi ve şekli belirlenmek üzere Başkanlığa bildirilir. Devredilecek belgeler Başkanlıkça yerinde incelenebilir.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(6) Devir işlemi kesinlik kazanan arşiv belgeleri, varsa özel tutulmuş kayıtları ve dijital görüntüleri ile birlikte en geç bir yıl içinde Başkanlığa devredilir.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(7) Arşiv belgeleri, mevcut düzeni doğrultusunda sıra numarası verilmiş özel kutulara konulmak suretiyle her türlü koruma ve güvenlik önlemleri dikkate alınarak kurum belge yöneticisi koordinasyonunda Başkanlığa teslim 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(8) Elektronik ortamdaki arşiv belgelerinin belge hiyerarşisi ve üstverileri ile bağı korunur. Bu bağ oluşum aşamasında sağlanamamış ise sonradan kurulur. Konu dosyası olarak oluşturulanlar, konu kodlan ve bu kodlar altında bulunan dosya serilerine göre, vaka dosyası olarak oluşturulanlar ise vaka dosya kodlan ve klasör serilerine göre hazırlanarak Başkanlığın belirleyeceği usul ve esaslara uygun devredilir.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BEŞİNCİ BÖLÜM: Ayıklama ve İmha İşlemleri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Kurum arşivi ve merkezi arşivlerde ayıklama ve imha</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17 - (1) Kurumun özelliği sebebiyle yönerge ile ayrıcalık sağlanan yükümlüler hariç olmak üzere birim arşivlerinde ayıklama ve imha işlemi yapılmaz. Ayıklama ve imha işlemleri Kurum arşivleri ve merkezi arşivlerde yapılır.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(2) Ayıklama ve imha işlemlerinde, eski yıllara ait belgelerin ayıklanmasına öncelik verilir.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Saklanmasına gerek görülmeyen her türlü belgenin imhası, Ayıklama ve İmha Komisyonlarının nihai karan ile yapılır. Ancak 21 inci madde hükümleri saklıdır.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e -Arşivlerde saklanan belgelerin tasfiye işlemleri, saklama planlarına bağlı olarak, bu Yönetmelik hükümleri kapsamında sistem üzerinden yapılır.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Ayıklama işlemine tabi tutulmayacak belgeler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18 - (1) Cari işlemlerde fiilen rolü bulunan, mevzuat hükümleri ve saklama planlarına göre saklama süresini tamamlamayan, herhangi bir davaya konu olan belgeler, öngörülen saklama süresi tamamlanıncaya ve/veya dava sonuçlanıncaya kadar, ayıklama ve imha işlemine tabi tutulamaz.</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Ayıklama ve İmha Komisyonlarının oluşturulması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19 - (1) Kurum arşivi ve merkezi arşivlerde yapılacak ayıklama ve imha işlemleri için; arşiv hizmet ve faaliyetlerinin düzenlenmesi ve yürütülmesinden sorumlu birim amirinin veya ilgili belge yöneticisinin başkanlığında, arşivden görevlendirilecek iki personel ile belgeleri ayıklanacak ve imha edilecek ilgili birim amiri tarafından görevlendirilecek, bağlı olduğu birimin verdiği hizmetlerde bilgi ve tecrübe sahibi iki temsilci olmak üzere beş kişilik bir Ayıklama ve imha Komisyonu kurulur.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Taşra, bölge ve yurt dışı teşkilatlarında yeterli personelin bulunmaması halinde bu komisyonlar en az üç kişiden oluşur.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Ayıklama ve imha Komisyonlarının çalışma esasları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20 - (1) Ayıklama ve imha Komisyonları, her yılın mart ayı başında çalışmaya başlar.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Komisyonlar üye tam sayısı ile toplanır ve kararlarım oyçokluğu ile alır. Tereddüt halinde söz konusu belgelerin saklanmasına karar verilmiş sayılır.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imhası reddedilen belgeler sonraki yıllarda ilgili komisyonlarca yeniden değerlendirilir.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İmha listelerinin düzenlenmesi ve kesinlik kazanması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21 - (1) İmha edilecek belgeler için bu Yönetmelik ekinde yer alan (EK-5) "imha Listesi" hazırlanır. Aynı tür ve vasıfları haiz belge için, örneklerini saklamak suretiyle tür ve yıllan gösteren imha listeleri düzenlenebilir.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imha listelerinin her sayfası, Ayıklama ve İmha Komisyonunun başkan ve üyeleri tarafından imzalanır.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Hazırlanan imha listeleri;</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a) Merkez teşkilatlarında, Başkanlığın uygun görüşü alındıktan sonra, kurum ve kuruluşun en üst amirinin veya yetki verdiği kişinin onayını müteakip,</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b) Taşra, bölge ve yurt dışı teşkilatlarında ise kurum arşivinin uygun görüşü alındıktan sonra, bu birimlerin en üst amirinin veya yetki verdiği kişinin onayını müteakip,</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kesinlik kazanır.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Onay işlemlerinde belgelerin ne şekilde imha edileceği hususu belirtilir.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(5) Ayıklama ve İmha Komisyonlarınca ayıklanan ve imhasına karar verilen belgeler, imha işlemleri kesinlik kazanıncaya kadar düzenli bir şekilde muhafaza 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(6) İmha işlemi, düzenlenecek tutanakla tespit 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(7) Hazırlanan imha listeleri, tutanakları ve bunlarla ilgili her türlü belge on yıl süreyle muhafaza edilir.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İmha şekilleri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22 - (1) İmha edilecek belgeler, başkaları tarafından görülüp okunması mümkün olmayacak şekilde parçalanır ve geri dönüşümde kullanılmak üzere değerlendirilir.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Özelliği gereği imha şekli kendi mevzuatında belirlenmiş belgenin imhası hakkında ilgili mevzuat hükümleri uygulanır.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e-Arşivlerde tutulan belgelerin imhası, görülüp okunması ve kullanılması mümkün olmayacak şekilde sistemden çıkarılarak tasfiye edilir.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ALTINCI BÖLÜM: Çeşitli, Geçici ve Son Hükümler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Belgelerin dijitalleştirilmesi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23 - (1) işlem görmek üzere kağıt ortamında gelen belgeler, işlem ve dosya bütünlüklerinin korunması maksadıyla ekleri ile birlikte taranarak elektronik belge yönetim sistemine dahil 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Dijitalleştirilen belgelerin elektronik ve fiziki belgeler ile ilişkileri korunur.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Yükümlüler, gerekli görüldüğü durumlarda ellerinde bulunan kağıt ortamındaki belgelerden arşiv belgesi niteliği taşıyanları, tek nüsha olma özelliğinden kurtarmak, arşiv belgesi dışında kalan ve sıklıkla kullanılan belgeleri ise yıpranmasını engellemek ve etkin bir biçimde kullanabilmek gayesiyle dijitalleştirebilirler.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(4) Sık kullanılmayan ve saklama planlarında öngörülen saklama süreleri sonunda saklanmasına gerek görülmeyip de imha edilecek belgeler, dijitalleştirme işlemine tabi tutulmaz.</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(5) Dijital görüntüler ile görüntülere ait üstverilerin ilişkisi korunur.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(6) Dijitalleştirme işlemleri, birimlerin önerileri doğrultusunda, belge yönetimi ve arşiv hizmetlerinden sorumlu birimin bilgisi veya koordinesinde, kurumsal bütünlük içerisinde yapılır. Birimlerin bağımsız uygulamalarına izin verilmez.</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(7) Yapılacak her türlü dijital görüntüleme işlemlerinde TSİ3298 numaralı "Elektronik Belge ve Arşiv Yönetim Sistemi" standardı dikkate alınır.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(8) Belgelerin dijitalleştirilmesi, Başkanlıkça belirlenen usul ve esaslara göre yerine getirilir.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Dosya planları ve saklama planları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24 - (1) Yükümlüler; dosya planları ile saklama planlarını, belge yönetimi ve arşiv hizmetlerinden sorumlu birimin koordinesinde hazırlamak ve Başkanlığın uygun görüşünü müteakip uygulamaya koymakla yükümlüdürler.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Dosya planları, kurumsal yapı ve kurumun fonksiyonları dikkate alınarak; saklama planları ise belgelerin idari, mali, hukuki ve tarihsel açıdan değerlendirilmesi neticesinde hazırlanır.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Dosyalama işlemlerinde "Standart Dosya Planı"nın uygulanması zorunlu olup, dosya planına konu edilmeyen film, fotoğraf, plak, ses, görüntü ve sair belgeler için ayrıca saklama planı hazırlanır.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Denetim</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25 - (1) Başkanlık, yükümlülerin belge yönetimi ve arşiv hizmetlerinin yürürlükteki mevzuat ve düzenlemelere uygunluğu ile elektronik belge yönetim sistemlerinin belge yönetimi ve arşiv süreçlerine uygunluğunu denetler.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Yükümlülerin teftiş ve denetim birimleri ile kurum belge yöneticileri, yürürlükteki mevzuat ve düzenlemeler çerçevesinde kurum ve kuruluşlarının belge yönetimi ve arşiv süreçleri ile uygulamalarını denetler.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Belge yönetimi ve arşiv hizmetleri faaliyet raporları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26 - (1) Yükümlüler, yıl içerisindeki belge yönetimi ve arşiv faaliyetleri ile ilgili bilgileri, Başkanlığın belirleyeceği form ve formatlara uygun olarak müteakip takvim yılının ocak ayında Başkanlığa bildirirler.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Özel arşivlerin satın alınması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27 - (1) Başkanlık, yükümlüler dışında kalan gerçek ve tüzel kişilerin elinde bulunan arşiv belgelerini gerektiğinde tespit edeceği değer üzerinden satın alabilir.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Özel arşivlerin yurt dışına izinsiz çıkarılamayacağı</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28 - (1) Özel arşivler veya arşiv belgesi hüviyetindeki belgeler, her ne sebep ve suretle olursa olsun, toplu veya ayrı parçalar halinde yurt dışına izinsiz çıkarılamaz. Bu çeşit arşiv belgelerinin yurt dışına çıkarılabilmesi için gerekli izin, gerçek ve tüzel kişilerin talebi üzerine Başkanlıkça verilir.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Tereddütlerin giderilmesi ve iş birliği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29 - (1) Yükümlüler, bu Yönetmelik hükümlerinin uygulanması ile ilgili olarak tereddüt ettikleri konularda Başkanlığın görüşünü talep eder.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İlga edilen, yetkisi devredilen ve özelleşen kurum ve kuruluşların belgeleri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30 - (1) Bu Yönetmelik kapsamında olup da faaliyeti sonlandırılarak belgeleri Başkanlığa devredilmiş kurum ve kuruluşların, ayıklama ve imha işlemlerine yönelik süreç Başkanlıkça yerine getirilir.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(2) Bu Yönetmelik kapsamında olup da teşkilat değişiklikleri sebebiyle, faaliyetin farklı kurum ve kuruluşlarca yürütülmesi durumunda belgeler, faaliyetin yürütüleceği kurum veya kuruluşa devredilir.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(3) ilga edilen, yetkisi devredilen veya özelleştirilen yükümlülere ait belgelerin, bu Yönetmelikte belirlenen yükümlülükleri, ilga edilen yükümlülerin bağlı olduğu üst kurum ve kuruluşça, yetkisi devredilen yükümlülerde yetkiyi devralan kurum ve kuruluşça, özelleştirilecek yükümlülerde ise özelleştirme kapsamına alındığında teşkil olunacak komisyon marifetiyle yerine getirilir.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Müsadere olunan belge</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31 - (1) Bu Yönetmelik kapsamına giren ve ilgili kanunlara göre suçta kullanıldığı anlaşılarak müsaderesine dair karan kesinleşen her türlü belge, hükmün kesinleşmesini takip eden altı ay içinde Başkanlığa teslim edilir.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Yürürlükten kaldırılan hükümler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32 - (1) 16/05/1988 tarihli ve 19816 sayılı Resmi Gazete'de yayımlanan Devlet Arşiv Hizmetleri Hakkında Yönetmelik yürürlükten kaldırılmıştır.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Yönerge</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33 - (1) Yükümlüler, kurum veya kuruluşlarının hususiyeti ve ürettiği evrakın özelliğinden kaynaklanan durumlarda, bu Yönetmelik hükümlerine aykırı olmamak kaydı ile Başkanlığın uygun görüşünü alarak, bu Yönetmeliğin yürürlüğe girdiği tarihten itibaren 6 ay içerisinde kendi arşiv yönergelerini hazırlarlar ve 32 nci maddede belirtilen yürürlükten kaldırılan yönetmeliğe dayanılarak hazırlanan yönetmelik ve yönergelerini yürürlükten kaldırırlar.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Osmanlıca arşiv belgelerinin devri</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GEÇİCİ MADDE 1 - (1) Yükümlülerin elinde bulunan arşiv belgesi niteliğini kazanmış Osmanlıca (eski harfli Türkçe) belgeler mevcut düzeni içerisinde, ayıklama ve tasnif işlemlerine tabi tutulmaksızın ve devir teslim ve envanter formu hazırlanmaksızın, devir teslim tutanağı ile birlikte bu Yönetmeliğin yürürlüğe girdiği tarihten itibaren iki ay içinde Başkanlığa devredilir.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Yürürlük</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lastRenderedPageBreak/>
        <w:t>MADDE 34 - (1) Bu Yönetmelik yayımı tarihinde yürürlüğe girer.</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Yürütme</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r w:rsidRPr="00293585">
        <w:rPr>
          <w:rFonts w:ascii="Courier New" w:hAnsi="Courier New" w:cs="Courier New"/>
        </w:rPr>
        <w:t>MADDE 35 - (1) Bu Yönetmelik hükümlerini Devlet Arşivleri Başkanı yürütür.</w:t>
      </w:r>
    </w:p>
    <w:p w:rsidR="00293585" w:rsidRPr="00293585" w:rsidRDefault="00293585" w:rsidP="00151030">
      <w:pPr>
        <w:pStyle w:val="DzMetin"/>
        <w:rPr>
          <w:rFonts w:ascii="Courier New" w:hAnsi="Courier New" w:cs="Courier New"/>
        </w:rPr>
      </w:pPr>
      <w:r w:rsidRPr="00293585">
        <w:rPr>
          <w:rFonts w:ascii="Courier New" w:hAnsi="Courier New" w:cs="Courier New"/>
        </w:rPr>
        <w:t> </w:t>
      </w:r>
    </w:p>
    <w:p w:rsidR="00293585" w:rsidRPr="00293585" w:rsidRDefault="00293585" w:rsidP="00151030">
      <w:pPr>
        <w:pStyle w:val="DzMetin"/>
        <w:rPr>
          <w:rFonts w:ascii="Courier New" w:hAnsi="Courier New" w:cs="Courier New"/>
        </w:rPr>
      </w:pPr>
      <w:r w:rsidRPr="00293585">
        <w:rPr>
          <w:rFonts w:ascii="Courier New" w:hAnsi="Courier New" w:cs="Courier New"/>
        </w:rPr>
        <w:t>NOT: EKLERİ İÇİN RESMİ GAZETEYE BAKINIZ</w:t>
      </w:r>
    </w:p>
    <w:p w:rsidR="00293585" w:rsidRPr="00293585" w:rsidRDefault="00293585" w:rsidP="00151030">
      <w:pPr>
        <w:pStyle w:val="DzMetin"/>
        <w:rPr>
          <w:rFonts w:ascii="Courier New" w:hAnsi="Courier New" w:cs="Courier New"/>
        </w:rPr>
      </w:pPr>
    </w:p>
    <w:p w:rsidR="00293585" w:rsidRPr="00293585" w:rsidRDefault="00293585" w:rsidP="00151030">
      <w:pPr>
        <w:pStyle w:val="DzMetin"/>
        <w:rPr>
          <w:rFonts w:ascii="Courier New" w:hAnsi="Courier New" w:cs="Courier New"/>
        </w:rPr>
      </w:pPr>
    </w:p>
    <w:p w:rsidR="00293585" w:rsidRDefault="00293585" w:rsidP="00151030">
      <w:pPr>
        <w:pStyle w:val="DzMetin"/>
        <w:rPr>
          <w:rFonts w:ascii="Courier New" w:hAnsi="Courier New" w:cs="Courier New"/>
        </w:rPr>
      </w:pPr>
      <w:r w:rsidRPr="00293585">
        <w:rPr>
          <w:rFonts w:ascii="Courier New" w:hAnsi="Courier New" w:cs="Courier New"/>
        </w:rPr>
        <w:t xml:space="preserve">Sinerji Mevzuat ve İçtihat Programı </w:t>
      </w:r>
    </w:p>
    <w:sectPr w:rsidR="00293585" w:rsidSect="00151030">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62625"/>
    <w:rsid w:val="001802CE"/>
    <w:rsid w:val="00293585"/>
    <w:rsid w:val="00496F20"/>
    <w:rsid w:val="004F511C"/>
    <w:rsid w:val="0083399C"/>
    <w:rsid w:val="008B10C3"/>
    <w:rsid w:val="00AE4B8D"/>
    <w:rsid w:val="00C54AC7"/>
    <w:rsid w:val="00F54876"/>
    <w:rsid w:val="00F858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151030"/>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151030"/>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4369</Words>
  <Characters>24905</Characters>
  <Application>Microsoft Office Word</Application>
  <DocSecurity>0</DocSecurity>
  <Lines>207</Lines>
  <Paragraphs>58</Paragraphs>
  <ScaleCrop>false</ScaleCrop>
  <Company/>
  <LinksUpToDate>false</LinksUpToDate>
  <CharactersWithSpaces>29216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2020-02-05T08:38:00Z</dcterms:created>
  <dcterms:modified xsi:type="dcterms:W3CDTF">2020-02-05T08:38:00Z</dcterms:modified>
</cp:coreProperties>
</file>